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E0D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9AAB422" wp14:editId="34CD4B1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6FB4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422C9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15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DDF78" w14:textId="6A16941C" w:rsidR="00000000" w:rsidRDefault="00EF0556">
            <w:pPr>
              <w:rPr>
                <w:rFonts w:eastAsia="Times New Roman"/>
              </w:rPr>
            </w:pPr>
            <w:r>
              <w:rPr>
                <w:rStyle w:val="Forte"/>
              </w:rPr>
              <w:t>24/09/2025</w:t>
            </w:r>
          </w:p>
        </w:tc>
      </w:tr>
    </w:tbl>
    <w:p w14:paraId="6585C6A3" w14:textId="77777777" w:rsidR="00000000" w:rsidRDefault="00000000">
      <w:pPr>
        <w:pStyle w:val="NormalWeb"/>
      </w:pPr>
      <w:r>
        <w:rPr>
          <w:rStyle w:val="Forte"/>
        </w:rPr>
        <w:t>ESCOLA TÉCNICA ESTADUAL DE SUMARÉ – SUMARÉ</w:t>
      </w:r>
    </w:p>
    <w:p w14:paraId="5822398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302/02/2025 – PROCESSO Nº 136.00124922/2025–51</w:t>
      </w:r>
    </w:p>
    <w:p w14:paraId="3406A400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DCE5C4D" w14:textId="77777777" w:rsidR="00000000" w:rsidRDefault="00000000">
      <w:pPr>
        <w:pStyle w:val="NormalWeb"/>
      </w:pPr>
      <w:r>
        <w:t>O Superintendente da ESCOLA TÉCNICA ESTADUAL DE SUMARÉ, da cidade de SUMARÉ,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0B80109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E0CBB44" w14:textId="77777777" w:rsidR="00000000" w:rsidRDefault="00000000">
      <w:pPr>
        <w:pStyle w:val="NormalWeb"/>
      </w:pPr>
      <w:r>
        <w:rPr>
          <w:rStyle w:val="Forte"/>
        </w:rPr>
        <w:t xml:space="preserve">85 – ARTE(S) (BNCC/ ETIM / MTEC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ADMINISTRAÇÃO INTEGRADO AO ENSINO MÉDIO (MTEC – PROGRAMA NOVOTEC INTEGRADO))</w:t>
      </w:r>
    </w:p>
    <w:p w14:paraId="2979096E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09/10/2025.</w:t>
      </w:r>
    </w:p>
    <w:p w14:paraId="236B7FC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01/09/2025</w:t>
      </w:r>
    </w:p>
    <w:p w14:paraId="6E10CAD4" w14:textId="77777777" w:rsidR="00000000" w:rsidRDefault="00000000">
      <w:pPr>
        <w:pStyle w:val="NormalWeb"/>
      </w:pPr>
      <w:r>
        <w:t> </w:t>
      </w:r>
    </w:p>
    <w:p w14:paraId="15421E4E" w14:textId="77777777" w:rsidR="00000000" w:rsidRDefault="00000000">
      <w:pPr>
        <w:pStyle w:val="NormalWeb"/>
      </w:pPr>
      <w:r>
        <w:t> </w:t>
      </w:r>
    </w:p>
    <w:p w14:paraId="24915068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5C676DA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09/10/2025</w:t>
      </w:r>
    </w:p>
    <w:p w14:paraId="59CA7790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11/10/2025 a 05/11/2025</w:t>
      </w:r>
    </w:p>
    <w:p w14:paraId="4759BE95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11/10/2025 a 05/11/2025</w:t>
      </w:r>
    </w:p>
    <w:p w14:paraId="58F129DA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15/10/2025 a 04/11/2025</w:t>
      </w:r>
    </w:p>
    <w:p w14:paraId="36DF743A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18/10/2025 a 12/11/2025</w:t>
      </w:r>
    </w:p>
    <w:p w14:paraId="357A9B5B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21/10/2025 a 20/11/2025</w:t>
      </w:r>
    </w:p>
    <w:p w14:paraId="3BA6B412" w14:textId="55582B24" w:rsidR="00EF0556" w:rsidRDefault="00000000" w:rsidP="00EF0556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340BF45F" w14:textId="7F3CDA59" w:rsidR="00830111" w:rsidRDefault="00830111">
      <w:pPr>
        <w:pStyle w:val="NormalWeb"/>
      </w:pPr>
    </w:p>
    <w:sectPr w:rsidR="00830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77"/>
    <w:rsid w:val="00830111"/>
    <w:rsid w:val="00925140"/>
    <w:rsid w:val="009F2677"/>
    <w:rsid w:val="00E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AD48C"/>
  <w15:chartTrackingRefBased/>
  <w15:docId w15:val="{7732B87A-AFA2-4DD2-8D0D-B22BB4B2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2025-09-23T14:15:00Z</dcterms:created>
  <dcterms:modified xsi:type="dcterms:W3CDTF">2025-09-23T14:15:00Z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2025-09-23T14:15:44Z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ff0a546e-9100-4b2a-a71b-1096e876b19f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